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i biurkowe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oświetlenia, które doskonale doświetli miejsce pracy? Lampy stołowe i biurkowe to sposób na światło dokładnie tam, gdzie tego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stołowe i biurkowe praktyczne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odpowiedniego, dostosowanego do pomieszczenia oświetlenia należy kierować się przede wszystkim funkcjonalnością. Dzięki temu, że strumień światła będzie padał dokładnie tam gdzie chcemy- miejsca istotne zostaną wyeksponowane. To wpłynie nie tylko na nasze samopoczucie ale także zdrowy wzrok. </w:t>
      </w:r>
      <w:r>
        <w:rPr>
          <w:rFonts w:ascii="calibri" w:hAnsi="calibri" w:eastAsia="calibri" w:cs="calibri"/>
          <w:sz w:val="24"/>
          <w:szCs w:val="24"/>
          <w:b/>
        </w:rPr>
        <w:t xml:space="preserve">Lampy stołowe i biurkowe</w:t>
      </w:r>
      <w:r>
        <w:rPr>
          <w:rFonts w:ascii="calibri" w:hAnsi="calibri" w:eastAsia="calibri" w:cs="calibri"/>
          <w:sz w:val="24"/>
          <w:szCs w:val="24"/>
        </w:rPr>
        <w:t xml:space="preserve"> to propozycja dla wszystkich chcących urządzić przestrzeń stylowo ale i praktycznie. Takie oświetlenie pomocnicze może pięknie dopełniać aranżację. Lampa na stole w salonie, jadalni czy biurku do dobry wybór!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ich posiadania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Sklep Domodes posiada w swojej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stołowe i biurkowe</w:t>
      </w:r>
      <w:r>
        <w:rPr>
          <w:rFonts w:ascii="calibri" w:hAnsi="calibri" w:eastAsia="calibri" w:cs="calibri"/>
          <w:sz w:val="24"/>
          <w:szCs w:val="24"/>
        </w:rPr>
        <w:t xml:space="preserve"> w różnych wariantach kolorystycznych oraz w różnych stylach dekoratorskich. Poza oświetleniem biurowym o surowej budowie i prostych kształtach znajdziesz tu także pięknie, ozdobne lampy z abażurami. To dobry wybór szczególnie na stoliki nocne w sypialniach. Nasze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lampy stołowe i biurkowe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nadają się również jako dekoracja stołów. Dzięki nim, możliwe będzie stworzenie nastroju podczas kolacji czy seansie filmowym. Sprawdź ofertę Domodes i wybierz coś do swojej przestrzeni!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oswietlenie/lampy-stolowe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2025-10-27T11:31:08+01:00</dcterms:created>
  <dcterms:modified xsi:type="dcterms:W3CDTF">2025-10-27T11:31:08+01:00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